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F6E" w:rsidRPr="00DB0CFA" w:rsidRDefault="00677F6E" w:rsidP="00DB0CFA">
      <w:pPr>
        <w:pStyle w:val="ListParagraph"/>
        <w:numPr>
          <w:ilvl w:val="0"/>
          <w:numId w:val="1"/>
        </w:numPr>
        <w:spacing w:line="480" w:lineRule="auto"/>
        <w:rPr>
          <w:rFonts w:ascii="Times New Roman" w:hAnsi="Times New Roman" w:cs="Times New Roman"/>
          <w:b/>
          <w:sz w:val="24"/>
          <w:szCs w:val="24"/>
          <w:lang w:val="en-US"/>
        </w:rPr>
      </w:pPr>
      <w:r w:rsidRPr="00DB0CFA">
        <w:rPr>
          <w:rFonts w:ascii="Times New Roman" w:hAnsi="Times New Roman" w:cs="Times New Roman"/>
          <w:b/>
          <w:sz w:val="24"/>
          <w:szCs w:val="24"/>
          <w:lang w:val="en-US"/>
        </w:rPr>
        <w:t>List 3 pieces of useful information a student of Latin America can gather from</w:t>
      </w:r>
    </w:p>
    <w:p w:rsidR="00A628E6" w:rsidRPr="00A628E6" w:rsidRDefault="00677F6E" w:rsidP="00677F6E">
      <w:pPr>
        <w:spacing w:line="480" w:lineRule="auto"/>
        <w:ind w:firstLine="720"/>
        <w:jc w:val="center"/>
        <w:rPr>
          <w:rFonts w:ascii="Times New Roman" w:hAnsi="Times New Roman" w:cs="Times New Roman"/>
          <w:b/>
          <w:sz w:val="24"/>
          <w:szCs w:val="24"/>
          <w:lang w:val="en-US"/>
        </w:rPr>
      </w:pPr>
      <w:r w:rsidRPr="00677F6E">
        <w:rPr>
          <w:rFonts w:ascii="Times New Roman" w:hAnsi="Times New Roman" w:cs="Times New Roman"/>
          <w:b/>
          <w:sz w:val="24"/>
          <w:szCs w:val="24"/>
          <w:lang w:val="en-US"/>
        </w:rPr>
        <w:t>an analysis of document 2.?</w:t>
      </w:r>
    </w:p>
    <w:p w:rsidR="00A628E6" w:rsidRPr="00A628E6" w:rsidRDefault="00A628E6" w:rsidP="00A628E6">
      <w:pPr>
        <w:spacing w:line="480" w:lineRule="auto"/>
        <w:ind w:firstLine="720"/>
        <w:rPr>
          <w:rFonts w:ascii="Times New Roman" w:hAnsi="Times New Roman" w:cs="Times New Roman"/>
          <w:sz w:val="24"/>
          <w:szCs w:val="24"/>
          <w:lang w:val="en-US"/>
        </w:rPr>
      </w:pPr>
      <w:r w:rsidRPr="00A628E6">
        <w:rPr>
          <w:rFonts w:ascii="Times New Roman" w:hAnsi="Times New Roman" w:cs="Times New Roman"/>
          <w:sz w:val="24"/>
          <w:szCs w:val="24"/>
          <w:lang w:val="en-US"/>
        </w:rPr>
        <w:t>From the analysis of document 2, a Latin America student can gather the following three useful information pieces. Firstly, After Montecuhzoma sent out the messengers to go and spy he is left in a state of anxiety, sleeplessness and gloom awaiting reports from the messengers. It is important to note that Montecuhzoma instructs the guards to wake him up when the messengers arrive even if it's at night (Leon 2011). Upon the messengers' arrival, Montecuhzoma instructs that two captives are sacrificed before his eyes before proceeding to welcome the messengers and hear of their encounters during their journey. The sacrifice symbolizes the success of the messengers in taking their mission and arriving back safely. The messengers are then able to narrate how they made their journey, what they saw and what they ate.</w:t>
      </w:r>
    </w:p>
    <w:p w:rsidR="00A628E6" w:rsidRPr="00A628E6" w:rsidRDefault="00A628E6" w:rsidP="00A628E6">
      <w:pPr>
        <w:spacing w:line="480" w:lineRule="auto"/>
        <w:ind w:firstLine="720"/>
        <w:rPr>
          <w:rFonts w:ascii="Times New Roman" w:hAnsi="Times New Roman" w:cs="Times New Roman"/>
          <w:sz w:val="24"/>
          <w:szCs w:val="24"/>
          <w:lang w:val="en-US"/>
        </w:rPr>
      </w:pPr>
      <w:r w:rsidRPr="00A628E6">
        <w:rPr>
          <w:rFonts w:ascii="Times New Roman" w:hAnsi="Times New Roman" w:cs="Times New Roman"/>
          <w:sz w:val="24"/>
          <w:szCs w:val="24"/>
          <w:lang w:val="en-US"/>
        </w:rPr>
        <w:t>Secondly, after hearing of how the cannon roared and could make people deaf or faint, the king become</w:t>
      </w:r>
      <w:r w:rsidR="004C1A21">
        <w:rPr>
          <w:rFonts w:ascii="Times New Roman" w:hAnsi="Times New Roman" w:cs="Times New Roman"/>
          <w:sz w:val="24"/>
          <w:szCs w:val="24"/>
          <w:lang w:val="en-US"/>
        </w:rPr>
        <w:t xml:space="preserve">s terrified. The messengers </w:t>
      </w:r>
      <w:r w:rsidRPr="00A628E6">
        <w:rPr>
          <w:rFonts w:ascii="Times New Roman" w:hAnsi="Times New Roman" w:cs="Times New Roman"/>
          <w:sz w:val="24"/>
          <w:szCs w:val="24"/>
          <w:lang w:val="en-US"/>
        </w:rPr>
        <w:t>explain how the cannon works by spitting balls of stones that shoot sparks that rain like fire. According to the messenger's narration, the odor that comes after the canon functions causes a lot of discomfort to the people nearby. The messengers are able to narrate the power of the cannon based on how it destroys a tree as if the tree is exploding from within itself. This whole narration feels the king with terror because most of the things said are unheard of and unfamiliar.</w:t>
      </w:r>
    </w:p>
    <w:p w:rsidR="00D90442" w:rsidRDefault="00A628E6" w:rsidP="00BD27BB">
      <w:pPr>
        <w:spacing w:line="480" w:lineRule="auto"/>
        <w:ind w:firstLine="720"/>
        <w:rPr>
          <w:rFonts w:ascii="Times New Roman" w:hAnsi="Times New Roman" w:cs="Times New Roman"/>
          <w:sz w:val="24"/>
          <w:szCs w:val="24"/>
          <w:lang w:val="en-US"/>
        </w:rPr>
      </w:pPr>
      <w:r w:rsidRPr="00A628E6">
        <w:rPr>
          <w:rFonts w:ascii="Times New Roman" w:hAnsi="Times New Roman" w:cs="Times New Roman"/>
          <w:sz w:val="24"/>
          <w:szCs w:val="24"/>
          <w:lang w:val="en-US"/>
        </w:rPr>
        <w:t xml:space="preserve">Thirdly, Montecuhzoma is astonished by the messenger's description of the stranger's food. According to the messengers, the stranger's food is as tasty as honey, large, white, and light (Leon 2011). It is also important to note that the messengers are fascinated by how the stranger's bodies are completely covered, and the only thing that can be seen is their faces. </w:t>
      </w:r>
      <w:r w:rsidRPr="00A628E6">
        <w:rPr>
          <w:rFonts w:ascii="Times New Roman" w:hAnsi="Times New Roman" w:cs="Times New Roman"/>
          <w:sz w:val="24"/>
          <w:szCs w:val="24"/>
          <w:lang w:val="en-US"/>
        </w:rPr>
        <w:lastRenderedPageBreak/>
        <w:t xml:space="preserve">They seem to be amazed that most of the strangers have yellow hair, that is </w:t>
      </w:r>
      <w:r w:rsidR="00BD27BB">
        <w:rPr>
          <w:rFonts w:ascii="Times New Roman" w:hAnsi="Times New Roman" w:cs="Times New Roman"/>
          <w:sz w:val="24"/>
          <w:szCs w:val="24"/>
          <w:lang w:val="en-US"/>
        </w:rPr>
        <w:t xml:space="preserve">curly, and their skin is white. </w:t>
      </w:r>
    </w:p>
    <w:p w:rsidR="009341BD" w:rsidRDefault="009341BD" w:rsidP="009341BD">
      <w:pPr>
        <w:spacing w:line="480" w:lineRule="auto"/>
        <w:rPr>
          <w:rFonts w:ascii="Times New Roman" w:hAnsi="Times New Roman" w:cs="Times New Roman"/>
          <w:sz w:val="24"/>
          <w:szCs w:val="24"/>
          <w:lang w:val="en-US"/>
        </w:rPr>
      </w:pPr>
      <w:bookmarkStart w:id="0" w:name="_GoBack"/>
      <w:bookmarkEnd w:id="0"/>
    </w:p>
    <w:p w:rsidR="00D90442" w:rsidRPr="00A628E6" w:rsidRDefault="0013425D" w:rsidP="00A628E6">
      <w:pPr>
        <w:spacing w:line="480" w:lineRule="auto"/>
        <w:ind w:firstLine="720"/>
        <w:jc w:val="center"/>
        <w:rPr>
          <w:rFonts w:ascii="Times New Roman" w:hAnsi="Times New Roman" w:cs="Times New Roman"/>
          <w:b/>
          <w:sz w:val="24"/>
          <w:szCs w:val="24"/>
          <w:lang w:val="en-US"/>
        </w:rPr>
      </w:pPr>
      <w:r w:rsidRPr="00A628E6">
        <w:rPr>
          <w:rFonts w:ascii="Times New Roman" w:hAnsi="Times New Roman" w:cs="Times New Roman"/>
          <w:b/>
          <w:sz w:val="24"/>
          <w:szCs w:val="24"/>
          <w:lang w:val="en-US"/>
        </w:rPr>
        <w:t>References</w:t>
      </w:r>
    </w:p>
    <w:p w:rsidR="00A628E6" w:rsidRPr="00D90442" w:rsidRDefault="00A628E6" w:rsidP="007A2E8D">
      <w:pPr>
        <w:spacing w:line="480" w:lineRule="auto"/>
        <w:ind w:left="720" w:hanging="720"/>
        <w:rPr>
          <w:rFonts w:ascii="Times New Roman" w:hAnsi="Times New Roman" w:cs="Times New Roman"/>
          <w:sz w:val="24"/>
          <w:szCs w:val="24"/>
          <w:lang w:val="en-US"/>
        </w:rPr>
      </w:pPr>
      <w:r w:rsidRPr="007A2E8D">
        <w:rPr>
          <w:rFonts w:ascii="Times New Roman" w:hAnsi="Times New Roman" w:cs="Times New Roman"/>
          <w:sz w:val="24"/>
          <w:szCs w:val="24"/>
          <w:lang w:val="en-US"/>
        </w:rPr>
        <w:t>Leon-Portilla, M. (2011). The Broken Spears 2007 Revised Edition: The Aztec Account of the Conquest of Mexico. Beacon Press.</w:t>
      </w:r>
    </w:p>
    <w:sectPr w:rsidR="00A628E6" w:rsidRPr="00D90442">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183" w:rsidRDefault="00B75183" w:rsidP="00D90442">
      <w:pPr>
        <w:spacing w:after="0" w:line="240" w:lineRule="auto"/>
      </w:pPr>
      <w:r>
        <w:separator/>
      </w:r>
    </w:p>
  </w:endnote>
  <w:endnote w:type="continuationSeparator" w:id="0">
    <w:p w:rsidR="00B75183" w:rsidRDefault="00B75183" w:rsidP="00D90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183" w:rsidRDefault="00B75183" w:rsidP="00D90442">
      <w:pPr>
        <w:spacing w:after="0" w:line="240" w:lineRule="auto"/>
      </w:pPr>
      <w:r>
        <w:separator/>
      </w:r>
    </w:p>
  </w:footnote>
  <w:footnote w:type="continuationSeparator" w:id="0">
    <w:p w:rsidR="00B75183" w:rsidRDefault="00B75183" w:rsidP="00D90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027149"/>
      <w:docPartObj>
        <w:docPartGallery w:val="Page Numbers (Top of Page)"/>
        <w:docPartUnique/>
      </w:docPartObj>
    </w:sdtPr>
    <w:sdtEndPr>
      <w:rPr>
        <w:rFonts w:ascii="Times New Roman" w:hAnsi="Times New Roman" w:cs="Times New Roman"/>
        <w:noProof/>
        <w:sz w:val="24"/>
        <w:szCs w:val="24"/>
      </w:rPr>
    </w:sdtEndPr>
    <w:sdtContent>
      <w:p w:rsidR="00D90442" w:rsidRPr="00D90442" w:rsidRDefault="00D90442">
        <w:pPr>
          <w:pStyle w:val="Header"/>
          <w:jc w:val="right"/>
          <w:rPr>
            <w:rFonts w:ascii="Times New Roman" w:hAnsi="Times New Roman" w:cs="Times New Roman"/>
            <w:sz w:val="24"/>
            <w:szCs w:val="24"/>
          </w:rPr>
        </w:pPr>
        <w:r w:rsidRPr="00D90442">
          <w:rPr>
            <w:rFonts w:ascii="Times New Roman" w:hAnsi="Times New Roman" w:cs="Times New Roman"/>
            <w:sz w:val="24"/>
            <w:szCs w:val="24"/>
          </w:rPr>
          <w:fldChar w:fldCharType="begin"/>
        </w:r>
        <w:r w:rsidRPr="00D90442">
          <w:rPr>
            <w:rFonts w:ascii="Times New Roman" w:hAnsi="Times New Roman" w:cs="Times New Roman"/>
            <w:sz w:val="24"/>
            <w:szCs w:val="24"/>
          </w:rPr>
          <w:instrText xml:space="preserve"> PAGE   \* MERGEFORMAT </w:instrText>
        </w:r>
        <w:r w:rsidRPr="00D90442">
          <w:rPr>
            <w:rFonts w:ascii="Times New Roman" w:hAnsi="Times New Roman" w:cs="Times New Roman"/>
            <w:sz w:val="24"/>
            <w:szCs w:val="24"/>
          </w:rPr>
          <w:fldChar w:fldCharType="separate"/>
        </w:r>
        <w:r w:rsidR="0013425D">
          <w:rPr>
            <w:rFonts w:ascii="Times New Roman" w:hAnsi="Times New Roman" w:cs="Times New Roman"/>
            <w:noProof/>
            <w:sz w:val="24"/>
            <w:szCs w:val="24"/>
          </w:rPr>
          <w:t>2</w:t>
        </w:r>
        <w:r w:rsidRPr="00D90442">
          <w:rPr>
            <w:rFonts w:ascii="Times New Roman" w:hAnsi="Times New Roman" w:cs="Times New Roman"/>
            <w:noProof/>
            <w:sz w:val="24"/>
            <w:szCs w:val="24"/>
          </w:rPr>
          <w:fldChar w:fldCharType="end"/>
        </w:r>
      </w:p>
    </w:sdtContent>
  </w:sdt>
  <w:p w:rsidR="00D90442" w:rsidRDefault="00D904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B05A7"/>
    <w:multiLevelType w:val="hybridMultilevel"/>
    <w:tmpl w:val="79BC9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442"/>
    <w:rsid w:val="00110FD6"/>
    <w:rsid w:val="0013425D"/>
    <w:rsid w:val="00220C57"/>
    <w:rsid w:val="0022261E"/>
    <w:rsid w:val="002916F4"/>
    <w:rsid w:val="004C1A21"/>
    <w:rsid w:val="00677F6E"/>
    <w:rsid w:val="007A2E8D"/>
    <w:rsid w:val="00831744"/>
    <w:rsid w:val="00862C44"/>
    <w:rsid w:val="00864212"/>
    <w:rsid w:val="009341BD"/>
    <w:rsid w:val="00A5592F"/>
    <w:rsid w:val="00A628E6"/>
    <w:rsid w:val="00B75183"/>
    <w:rsid w:val="00BD27BB"/>
    <w:rsid w:val="00BE10B8"/>
    <w:rsid w:val="00C116DD"/>
    <w:rsid w:val="00C850BD"/>
    <w:rsid w:val="00D06AAB"/>
    <w:rsid w:val="00D06DDF"/>
    <w:rsid w:val="00D90442"/>
    <w:rsid w:val="00DB0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0995"/>
  <w15:chartTrackingRefBased/>
  <w15:docId w15:val="{D6D0B916-03A2-482B-B608-027C5C98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442"/>
  </w:style>
  <w:style w:type="paragraph" w:styleId="Footer">
    <w:name w:val="footer"/>
    <w:basedOn w:val="Normal"/>
    <w:link w:val="FooterChar"/>
    <w:uiPriority w:val="99"/>
    <w:unhideWhenUsed/>
    <w:rsid w:val="00D90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442"/>
  </w:style>
  <w:style w:type="paragraph" w:styleId="ListParagraph">
    <w:name w:val="List Paragraph"/>
    <w:basedOn w:val="Normal"/>
    <w:uiPriority w:val="34"/>
    <w:qFormat/>
    <w:rsid w:val="00DB0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2021-01-07T19:33:00Z</dcterms:created>
  <dcterms:modified xsi:type="dcterms:W3CDTF">2021-01-07T19:33:00Z</dcterms:modified>
</cp:coreProperties>
</file>